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3C" w:rsidRPr="003F5823" w:rsidRDefault="00FA5A3C" w:rsidP="003D7E68">
      <w:pPr>
        <w:rPr>
          <w:rFonts w:ascii="Times New Roman" w:hAnsi="Times New Roman"/>
          <w:b/>
          <w:bCs/>
          <w:sz w:val="40"/>
          <w:szCs w:val="40"/>
        </w:rPr>
      </w:pPr>
      <w:r>
        <w:tab/>
      </w:r>
      <w:r w:rsidRPr="003F5823">
        <w:rPr>
          <w:rFonts w:ascii="Times New Roman" w:hAnsi="Times New Roman"/>
        </w:rPr>
        <w:t xml:space="preserve"> </w:t>
      </w:r>
      <w:r w:rsidRPr="003F5823">
        <w:rPr>
          <w:rFonts w:ascii="Times New Roman" w:hAnsi="Times New Roman"/>
          <w:b/>
          <w:bCs/>
          <w:sz w:val="40"/>
          <w:szCs w:val="40"/>
        </w:rPr>
        <w:t>Rapor, ete kemiğe büründü</w:t>
      </w:r>
    </w:p>
    <w:p w:rsidR="00FA5A3C" w:rsidRPr="003F5823" w:rsidRDefault="00FA5A3C" w:rsidP="005B73A2">
      <w:pPr>
        <w:ind w:firstLine="708"/>
        <w:rPr>
          <w:rFonts w:ascii="Times New Roman" w:hAnsi="Times New Roman"/>
          <w:b/>
          <w:bCs/>
          <w:sz w:val="28"/>
          <w:szCs w:val="28"/>
        </w:rPr>
      </w:pPr>
      <w:r w:rsidRPr="003F5823">
        <w:rPr>
          <w:rFonts w:ascii="Times New Roman" w:hAnsi="Times New Roman"/>
          <w:b/>
          <w:bCs/>
          <w:sz w:val="28"/>
          <w:szCs w:val="28"/>
        </w:rPr>
        <w:t xml:space="preserve">Çağdaş Gazeteciler Derneği Genel Başkanı Ahmet Abakay, AB’nin 2011 Türkiye ilerleme raporunda basın ve ifade özgürlüğüne kapsamlı yer </w:t>
      </w:r>
    </w:p>
    <w:p w:rsidR="00FA5A3C" w:rsidRPr="003F5823" w:rsidRDefault="00FA5A3C" w:rsidP="005B73A2">
      <w:pPr>
        <w:ind w:firstLine="708"/>
        <w:rPr>
          <w:rFonts w:ascii="Times New Roman" w:hAnsi="Times New Roman"/>
          <w:sz w:val="24"/>
          <w:szCs w:val="24"/>
        </w:rPr>
      </w:pPr>
      <w:r w:rsidRPr="003F5823">
        <w:rPr>
          <w:rFonts w:ascii="Times New Roman" w:hAnsi="Times New Roman"/>
          <w:sz w:val="24"/>
          <w:szCs w:val="24"/>
        </w:rPr>
        <w:t xml:space="preserve">AB (Avrupa Birliği)  Komisyonu’nun 2011 İlerleme Raporunda Türkiye’deki basın ve ifade özgürlüğüne ait önemli vurgular yapıldı. Bu konuyla ilgili olarak Çağdaş Gazeteciler Derneği  Genel Başkanı Ahmet Abakay ,  2011 ilerleme Raporu biraz daha ete kemiğe büründü’ dedi. Daha önceki yıllarda yayınlanan ilerleme raporlarında hükümetin iyi işler yaptığına değinildi. O raporların aksine 2011 ilerleme raporu basın ve ifade özgürlüğünde kısıtlamaların olduğunu daha açık bir şekilde eleştiren bir rapor olduğunu’ belirtti. </w:t>
      </w:r>
    </w:p>
    <w:p w:rsidR="00FA5A3C" w:rsidRPr="003F5823" w:rsidRDefault="00FA5A3C" w:rsidP="005B73A2">
      <w:pPr>
        <w:ind w:firstLine="708"/>
        <w:rPr>
          <w:rFonts w:ascii="Times New Roman" w:hAnsi="Times New Roman"/>
          <w:b/>
          <w:bCs/>
          <w:sz w:val="28"/>
          <w:szCs w:val="28"/>
        </w:rPr>
      </w:pPr>
      <w:r w:rsidRPr="003F5823">
        <w:rPr>
          <w:rFonts w:ascii="Times New Roman" w:hAnsi="Times New Roman"/>
          <w:b/>
          <w:bCs/>
          <w:sz w:val="28"/>
          <w:szCs w:val="28"/>
        </w:rPr>
        <w:t>Tutuksuz yargılanmalılar</w:t>
      </w:r>
    </w:p>
    <w:p w:rsidR="00FA5A3C" w:rsidRPr="003F5823" w:rsidRDefault="00FA5A3C" w:rsidP="008B4F97">
      <w:pPr>
        <w:tabs>
          <w:tab w:val="left" w:pos="3261"/>
        </w:tabs>
        <w:ind w:firstLine="708"/>
        <w:rPr>
          <w:rFonts w:ascii="Times New Roman" w:hAnsi="Times New Roman"/>
          <w:sz w:val="24"/>
          <w:szCs w:val="24"/>
        </w:rPr>
      </w:pPr>
      <w:r w:rsidRPr="003F5823">
        <w:rPr>
          <w:rFonts w:ascii="Times New Roman" w:hAnsi="Times New Roman"/>
          <w:sz w:val="24"/>
          <w:szCs w:val="24"/>
        </w:rPr>
        <w:t xml:space="preserve">Komisyon, gazetecilerin hapse atılmasının ve Ergenekon soruşturması kapsamında yayınlanmış bir kitap taslağına el konulmasının kendilerini kaygılandırdığını raporda belirttiler. İlerleme raporunda AİHM ( Avrupa İnsan Hakları Mahkemesi) kararlarına uyulması gerektiğine de değiniliyor. Bu konuyla ilgili olarak Abakay, AİHM kararları uygulanmıyor. Eğer uygulanıyor olsaydı bugün gazeteci tutuklanmaların olmazdı dedi. Türkiye’de 65 gazetecinin hatta bir gazetecinin bile tutuklu olmasının basın özgürlüğünde kısıtlamaların olduğunu gösterir dedi. Ahmet Abakay, şuan </w:t>
      </w:r>
      <w:r>
        <w:rPr>
          <w:rFonts w:ascii="Times New Roman" w:hAnsi="Times New Roman"/>
          <w:sz w:val="24"/>
          <w:szCs w:val="24"/>
        </w:rPr>
        <w:t xml:space="preserve"> </w:t>
      </w:r>
      <w:r w:rsidRPr="003F5823">
        <w:rPr>
          <w:rFonts w:ascii="Times New Roman" w:hAnsi="Times New Roman"/>
          <w:sz w:val="24"/>
          <w:szCs w:val="24"/>
        </w:rPr>
        <w:t xml:space="preserve">mahkemelerde 4 bin basın davasının var olduğunu sözlerine ekledi. Türkiye’de iddanameler  yargı kararlarıymış gibi değerlendirildiğini söyleyen Abakay, gazetecilerin yargılanmalarını ancak tutuksuz yargılanmaları gerektiğini belirtti. </w:t>
      </w:r>
    </w:p>
    <w:p w:rsidR="00FA5A3C" w:rsidRPr="003F5823" w:rsidRDefault="00FA5A3C" w:rsidP="00AE19B7">
      <w:pPr>
        <w:ind w:firstLine="708"/>
        <w:rPr>
          <w:rFonts w:ascii="Times New Roman" w:hAnsi="Times New Roman"/>
          <w:sz w:val="24"/>
          <w:szCs w:val="24"/>
        </w:rPr>
      </w:pPr>
      <w:r w:rsidRPr="003F5823">
        <w:rPr>
          <w:rFonts w:ascii="Times New Roman" w:hAnsi="Times New Roman"/>
          <w:sz w:val="24"/>
          <w:szCs w:val="24"/>
        </w:rPr>
        <w:t>Rapor, TCK’ nın da basın özgürlüğü maddelerinin bazılarında (214,215, 220, 285, 288, 314  gibi ) değişikliliğe gidilmelidir ifadesine yer verildi. Terörle mücadele yasasında ‘terörizm tanımının geniş tutulmuş olmasından kaygı duyduklarını raporda belirtmişlerdir. 6. ve 7. Maddelerin de değiştirilmesi talebine raporda yer verilmiştir. Genel başkan  Abakay, raporda geçen bu ibareyle ilgili olarak, mahkemeler bağımsız kararlar değil, politik kararlar verildiğini söyledi.  Ahmet Abakay, basın yasasında gizliliği ihlal, yargıyı etkileme ve terör yasasında değişikliğe gidilmelidir, dedi.</w:t>
      </w:r>
    </w:p>
    <w:p w:rsidR="00FA5A3C" w:rsidRPr="003F5823" w:rsidRDefault="00FA5A3C" w:rsidP="00AE19B7">
      <w:pPr>
        <w:ind w:firstLine="708"/>
        <w:rPr>
          <w:rFonts w:ascii="Times New Roman" w:hAnsi="Times New Roman"/>
          <w:b/>
          <w:bCs/>
          <w:sz w:val="28"/>
          <w:szCs w:val="28"/>
        </w:rPr>
      </w:pPr>
    </w:p>
    <w:p w:rsidR="00FA5A3C" w:rsidRPr="003F5823" w:rsidRDefault="00FA5A3C" w:rsidP="00AE19B7">
      <w:pPr>
        <w:ind w:firstLine="708"/>
        <w:rPr>
          <w:rFonts w:ascii="Times New Roman" w:hAnsi="Times New Roman"/>
          <w:b/>
          <w:bCs/>
          <w:sz w:val="28"/>
          <w:szCs w:val="28"/>
        </w:rPr>
      </w:pPr>
      <w:r w:rsidRPr="003F5823">
        <w:rPr>
          <w:rFonts w:ascii="Times New Roman" w:hAnsi="Times New Roman"/>
          <w:b/>
          <w:bCs/>
          <w:sz w:val="28"/>
          <w:szCs w:val="28"/>
        </w:rPr>
        <w:t>Otosansür uygulanıyor</w:t>
      </w:r>
    </w:p>
    <w:p w:rsidR="00FA5A3C" w:rsidRPr="003F5823" w:rsidRDefault="00FA5A3C" w:rsidP="008B4F97">
      <w:pPr>
        <w:ind w:firstLine="708"/>
        <w:rPr>
          <w:rFonts w:ascii="Times New Roman" w:hAnsi="Times New Roman"/>
          <w:sz w:val="24"/>
          <w:szCs w:val="24"/>
        </w:rPr>
      </w:pPr>
      <w:r w:rsidRPr="003F5823">
        <w:rPr>
          <w:rFonts w:ascii="Times New Roman" w:hAnsi="Times New Roman"/>
          <w:sz w:val="24"/>
          <w:szCs w:val="24"/>
        </w:rPr>
        <w:t>İlerleme raporunda yer verilen diğer bir konu, oto sansür uygulamasıydı. Abakay, bu konuya ilişkin olarak, birçok gazeteci işten çıkarılıyor. Gazete yönetiminden ya yazarını ya da genel yayın yönetmeninin görevine son verilmesi isteniyor, dedi. Son dönemde de televizyon programcılarına ele alacakları konudan vazgeçmeleri ya da konuklarının değiştirilmesi istendiğini söyledi. Başkan Abakay, bu baskılar yüzünden ya gazeteci işinden ayrıldığını  ya da çıkarıldığını belirtti.</w:t>
      </w:r>
    </w:p>
    <w:p w:rsidR="00FA5A3C" w:rsidRPr="003F5823" w:rsidRDefault="00FA5A3C" w:rsidP="008B4F97">
      <w:pPr>
        <w:ind w:firstLine="708"/>
        <w:rPr>
          <w:rFonts w:ascii="Times New Roman" w:hAnsi="Times New Roman"/>
          <w:sz w:val="24"/>
          <w:szCs w:val="24"/>
        </w:rPr>
      </w:pPr>
    </w:p>
    <w:p w:rsidR="00FA5A3C" w:rsidRPr="003F5823" w:rsidRDefault="00FA5A3C" w:rsidP="00AE19B7">
      <w:pPr>
        <w:ind w:firstLine="708"/>
        <w:rPr>
          <w:rFonts w:ascii="Times New Roman" w:hAnsi="Times New Roman"/>
          <w:b/>
          <w:bCs/>
          <w:sz w:val="28"/>
          <w:szCs w:val="28"/>
        </w:rPr>
      </w:pPr>
      <w:r w:rsidRPr="003F5823">
        <w:rPr>
          <w:rFonts w:ascii="Times New Roman" w:hAnsi="Times New Roman"/>
          <w:b/>
          <w:bCs/>
          <w:sz w:val="28"/>
          <w:szCs w:val="28"/>
        </w:rPr>
        <w:t>AB oportünist</w:t>
      </w:r>
    </w:p>
    <w:p w:rsidR="00FA5A3C" w:rsidRPr="003F5823" w:rsidRDefault="00FA5A3C" w:rsidP="00AE19B7">
      <w:pPr>
        <w:ind w:firstLine="708"/>
        <w:rPr>
          <w:rFonts w:ascii="Times New Roman" w:hAnsi="Times New Roman"/>
          <w:sz w:val="24"/>
          <w:szCs w:val="24"/>
        </w:rPr>
      </w:pPr>
      <w:r w:rsidRPr="003F5823">
        <w:rPr>
          <w:rFonts w:ascii="Times New Roman" w:hAnsi="Times New Roman"/>
          <w:sz w:val="24"/>
          <w:szCs w:val="24"/>
        </w:rPr>
        <w:t>Başkan Abakay, AB 2011 ilerleme raporunda basın ve ifade özgürlüğüne açıkça yer verilmesinde küçük de olsa payım oldu diyebilirim, dedi. 6 Mayıs 2011’de Brüksel’de basın örgütlerinin katıldığı toplantıda AB’yi oportünizmle suçladım. Tavşana kaç tazıya tut diyen bir siyaset yaptıklarını dile getirdim. Çünkü ilerleme raporlarında hükümetin iyi işler yaptığını ancak basın özgürlüğü ile ilgili maddelerde net bir tavır sergilenmediğini söyledim. AB’nin genişlemeden sorumlu yetkilisi Stefan Füle toplantı sonunda bana da cevap vererek, ‘bundan sonraki ilerleme raporlarında basın özgürlüğü ile ilgili daha net ve hükümeti zorlayıcı maddelere yer verilecek’, dedi. Abakay bu sebeple bu yılki ilerleme raporunda basın özgürlüğüne daha geniş kapsamda yer verildiğini ifade etti.</w:t>
      </w:r>
    </w:p>
    <w:p w:rsidR="00FA5A3C" w:rsidRPr="003F5823" w:rsidRDefault="00FA5A3C" w:rsidP="00AE19B7">
      <w:pPr>
        <w:ind w:firstLine="708"/>
        <w:rPr>
          <w:rFonts w:ascii="Times New Roman" w:hAnsi="Times New Roman"/>
          <w:sz w:val="24"/>
          <w:szCs w:val="24"/>
        </w:rPr>
      </w:pPr>
    </w:p>
    <w:sectPr w:rsidR="00FA5A3C" w:rsidRPr="003F5823" w:rsidSect="009140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C33"/>
    <w:rsid w:val="00017EBA"/>
    <w:rsid w:val="00037127"/>
    <w:rsid w:val="00053D28"/>
    <w:rsid w:val="000A63F4"/>
    <w:rsid w:val="001B5C1B"/>
    <w:rsid w:val="002279E2"/>
    <w:rsid w:val="00285391"/>
    <w:rsid w:val="00321E3F"/>
    <w:rsid w:val="00374811"/>
    <w:rsid w:val="003C4CB7"/>
    <w:rsid w:val="003D7E68"/>
    <w:rsid w:val="003F5823"/>
    <w:rsid w:val="00457AFC"/>
    <w:rsid w:val="004B2C33"/>
    <w:rsid w:val="004B549E"/>
    <w:rsid w:val="004F368D"/>
    <w:rsid w:val="00546EF0"/>
    <w:rsid w:val="005B73A2"/>
    <w:rsid w:val="005D6264"/>
    <w:rsid w:val="006E1B3D"/>
    <w:rsid w:val="006F0B4F"/>
    <w:rsid w:val="0074174C"/>
    <w:rsid w:val="00793C82"/>
    <w:rsid w:val="007A5C20"/>
    <w:rsid w:val="007F6FED"/>
    <w:rsid w:val="00822295"/>
    <w:rsid w:val="00864AC1"/>
    <w:rsid w:val="0086696A"/>
    <w:rsid w:val="00886DC8"/>
    <w:rsid w:val="008A1067"/>
    <w:rsid w:val="008B4F97"/>
    <w:rsid w:val="009140EB"/>
    <w:rsid w:val="009E2D72"/>
    <w:rsid w:val="00AC2E4D"/>
    <w:rsid w:val="00AD2381"/>
    <w:rsid w:val="00AD2C49"/>
    <w:rsid w:val="00AE19B7"/>
    <w:rsid w:val="00AF7E4E"/>
    <w:rsid w:val="00B15EFD"/>
    <w:rsid w:val="00B24853"/>
    <w:rsid w:val="00B30621"/>
    <w:rsid w:val="00B83E60"/>
    <w:rsid w:val="00BE3464"/>
    <w:rsid w:val="00C00ABD"/>
    <w:rsid w:val="00C32813"/>
    <w:rsid w:val="00CD2794"/>
    <w:rsid w:val="00DE6E28"/>
    <w:rsid w:val="00E03252"/>
    <w:rsid w:val="00E07DB5"/>
    <w:rsid w:val="00E47746"/>
    <w:rsid w:val="00E76CC3"/>
    <w:rsid w:val="00E960D4"/>
    <w:rsid w:val="00E965B7"/>
    <w:rsid w:val="00EA57E6"/>
    <w:rsid w:val="00F17288"/>
    <w:rsid w:val="00F70503"/>
    <w:rsid w:val="00FA0DED"/>
    <w:rsid w:val="00FA5A3C"/>
    <w:rsid w:val="00FD265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505</Words>
  <Characters>2885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Hp</dc:creator>
  <cp:keywords/>
  <dc:description/>
  <cp:lastModifiedBy>B1</cp:lastModifiedBy>
  <cp:revision>3</cp:revision>
  <dcterms:created xsi:type="dcterms:W3CDTF">2011-10-31T08:56:00Z</dcterms:created>
  <dcterms:modified xsi:type="dcterms:W3CDTF">2012-03-12T08:12:00Z</dcterms:modified>
</cp:coreProperties>
</file>